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F445" w14:textId="77777777" w:rsidR="00DF014A" w:rsidRPr="00217860" w:rsidRDefault="00DF014A" w:rsidP="00DF014A">
      <w:pPr>
        <w:rPr>
          <w:rFonts w:cs="Open Sans"/>
          <w:b/>
          <w:bCs/>
          <w:color w:val="000000"/>
          <w:sz w:val="28"/>
          <w:szCs w:val="28"/>
          <w:u w:val="single"/>
          <w:shd w:val="clear" w:color="auto" w:fill="FFFFFF"/>
        </w:rPr>
      </w:pPr>
      <w:r w:rsidRPr="00217860">
        <w:rPr>
          <w:rFonts w:cs="Open Sans"/>
          <w:b/>
          <w:bCs/>
          <w:color w:val="000000"/>
          <w:sz w:val="28"/>
          <w:szCs w:val="28"/>
          <w:u w:val="single"/>
          <w:shd w:val="clear" w:color="auto" w:fill="FFFFFF"/>
        </w:rPr>
        <w:t xml:space="preserve">Turvallisuussuunnitelmapohja </w:t>
      </w:r>
    </w:p>
    <w:p w14:paraId="5A1AB7C2" w14:textId="77777777" w:rsidR="00DF014A" w:rsidRPr="0051093A" w:rsidRDefault="00DF014A" w:rsidP="00DF014A">
      <w:pPr>
        <w:rPr>
          <w:rFonts w:cs="Open Sans"/>
          <w:sz w:val="22"/>
          <w:szCs w:val="22"/>
        </w:rPr>
      </w:pPr>
      <w:r w:rsidRPr="0051093A">
        <w:rPr>
          <w:rFonts w:cs="Open Sans"/>
          <w:sz w:val="22"/>
          <w:szCs w:val="22"/>
        </w:rPr>
        <w:t xml:space="preserve">Ilmoituksen lisäksi vaaditaan tarkempaa pelastussuunnittelua jos 200 henkilön määrä esimerkiksi yleisellä alueella järjestettävässä oheistapahtumassa ylittyy. </w:t>
      </w:r>
    </w:p>
    <w:p w14:paraId="4E086C43" w14:textId="77777777" w:rsidR="00DF014A" w:rsidRPr="0051093A" w:rsidRDefault="00DF014A" w:rsidP="00DF014A">
      <w:pPr>
        <w:autoSpaceDE w:val="0"/>
        <w:autoSpaceDN w:val="0"/>
        <w:adjustRightInd w:val="0"/>
        <w:spacing w:after="0" w:line="240" w:lineRule="auto"/>
        <w:rPr>
          <w:rFonts w:cs="Open Sans"/>
          <w:color w:val="FF0000"/>
          <w:sz w:val="22"/>
          <w:szCs w:val="22"/>
        </w:rPr>
      </w:pPr>
      <w:r w:rsidRPr="0051093A">
        <w:rPr>
          <w:rFonts w:cs="Open Sans"/>
          <w:sz w:val="22"/>
          <w:szCs w:val="22"/>
        </w:rPr>
        <w:t xml:space="preserve">Turvallisuusasiakirjan yleisestä sisällöstä ja merkityksestä, ks. </w:t>
      </w:r>
      <w:hyperlink r:id="rId5" w:history="1">
        <w:r w:rsidRPr="0051093A">
          <w:rPr>
            <w:rStyle w:val="Hyperlinkki"/>
            <w:rFonts w:cs="Open Sans"/>
            <w:sz w:val="22"/>
            <w:szCs w:val="22"/>
          </w:rPr>
          <w:t>https://tukes.fi/tuotteet-ja-palvelut/kuluttajille-tarjottavat-palvelut/palveluntarjoajan-velvollisuudet/turvallisuusasiakirja</w:t>
        </w:r>
      </w:hyperlink>
    </w:p>
    <w:p w14:paraId="342E1790" w14:textId="77777777" w:rsidR="00DF014A" w:rsidRPr="00217860" w:rsidRDefault="00DF014A" w:rsidP="00DF014A">
      <w:pPr>
        <w:rPr>
          <w:rFonts w:cs="Open Sans"/>
          <w:b/>
          <w:bCs/>
          <w:color w:val="000000"/>
          <w:sz w:val="27"/>
          <w:szCs w:val="27"/>
          <w:u w:val="single"/>
          <w:shd w:val="clear" w:color="auto" w:fill="FFFFFF"/>
        </w:rPr>
      </w:pPr>
    </w:p>
    <w:p w14:paraId="674AC541" w14:textId="77777777" w:rsidR="00DF014A" w:rsidRPr="00217860" w:rsidRDefault="00DF014A" w:rsidP="00DF014A">
      <w:pPr>
        <w:rPr>
          <w:rFonts w:cs="Open Sans"/>
        </w:rPr>
      </w:pPr>
      <w:r w:rsidRPr="00217860">
        <w:rPr>
          <w:rFonts w:cs="Open Sans"/>
        </w:rPr>
        <w:t xml:space="preserve">Vaellusta järjestävä taho: </w:t>
      </w:r>
    </w:p>
    <w:p w14:paraId="3A7E3591" w14:textId="77777777" w:rsidR="00DF014A" w:rsidRPr="00217860" w:rsidRDefault="00DF014A" w:rsidP="00DF014A">
      <w:pPr>
        <w:rPr>
          <w:rFonts w:cs="Open Sans"/>
        </w:rPr>
      </w:pPr>
      <w:r w:rsidRPr="00217860">
        <w:rPr>
          <w:rFonts w:cs="Open Sans"/>
        </w:rPr>
        <w:t xml:space="preserve">Vaelluksen/tapahtuman nimi: </w:t>
      </w:r>
    </w:p>
    <w:p w14:paraId="16D9C52F" w14:textId="77777777" w:rsidR="00DF014A" w:rsidRPr="00217860" w:rsidRDefault="00DF014A" w:rsidP="00DF014A">
      <w:pPr>
        <w:rPr>
          <w:rFonts w:cs="Open Sans"/>
        </w:rPr>
      </w:pPr>
      <w:r w:rsidRPr="00217860">
        <w:rPr>
          <w:rFonts w:cs="Open Sans"/>
        </w:rPr>
        <w:t xml:space="preserve">Vaelluksen ajankohta: </w:t>
      </w:r>
    </w:p>
    <w:p w14:paraId="3B6E56D2" w14:textId="77777777" w:rsidR="00DF014A" w:rsidRPr="00217860" w:rsidRDefault="00DF014A" w:rsidP="00DF014A">
      <w:pPr>
        <w:rPr>
          <w:rFonts w:cs="Open Sans"/>
        </w:rPr>
      </w:pPr>
      <w:r w:rsidRPr="00217860">
        <w:rPr>
          <w:rFonts w:cs="Open Sans"/>
        </w:rPr>
        <w:t xml:space="preserve">Vaelluksen reitti: </w:t>
      </w:r>
    </w:p>
    <w:p w14:paraId="1305795A" w14:textId="77777777" w:rsidR="00DF014A" w:rsidRPr="00217860" w:rsidRDefault="00DF014A" w:rsidP="00DF014A">
      <w:pPr>
        <w:rPr>
          <w:rFonts w:cs="Open Sans"/>
        </w:rPr>
      </w:pPr>
      <w:r w:rsidRPr="00217860">
        <w:rPr>
          <w:rFonts w:cs="Open Sans"/>
        </w:rPr>
        <w:t xml:space="preserve">Mahdollinen linkki reitin karttaan: </w:t>
      </w:r>
    </w:p>
    <w:p w14:paraId="540D3AF9" w14:textId="77777777" w:rsidR="00DF014A" w:rsidRPr="00217860" w:rsidRDefault="00DF014A" w:rsidP="00DF014A">
      <w:pPr>
        <w:rPr>
          <w:rFonts w:cs="Open Sans"/>
        </w:rPr>
      </w:pPr>
    </w:p>
    <w:p w14:paraId="1A9C5506" w14:textId="77777777" w:rsidR="00DF014A" w:rsidRPr="00217860" w:rsidRDefault="00DF014A" w:rsidP="00DF014A">
      <w:pPr>
        <w:rPr>
          <w:rFonts w:cs="Open Sans"/>
        </w:rPr>
      </w:pPr>
      <w:r w:rsidRPr="00217860">
        <w:rPr>
          <w:rFonts w:cs="Open Sans"/>
        </w:rPr>
        <w:t xml:space="preserve">Vaellustapa: </w:t>
      </w:r>
    </w:p>
    <w:p w14:paraId="7A76969A" w14:textId="77777777" w:rsidR="00DF014A" w:rsidRPr="00217860" w:rsidRDefault="00DF014A" w:rsidP="00DF014A">
      <w:pPr>
        <w:rPr>
          <w:rFonts w:cs="Open Sans"/>
        </w:rPr>
      </w:pPr>
      <w:r w:rsidRPr="00217860">
        <w:rPr>
          <w:rFonts w:cs="Open Sans"/>
        </w:rPr>
        <w:t xml:space="preserve">Arvioitu osallistujamäärä: </w:t>
      </w:r>
    </w:p>
    <w:p w14:paraId="327C8077" w14:textId="77777777" w:rsidR="00DF014A" w:rsidRPr="00217860" w:rsidRDefault="00DF014A" w:rsidP="00DF014A">
      <w:pPr>
        <w:rPr>
          <w:rFonts w:cs="Open Sans"/>
        </w:rPr>
      </w:pPr>
    </w:p>
    <w:p w14:paraId="6D592C12" w14:textId="77777777" w:rsidR="00DF014A" w:rsidRPr="00217860" w:rsidRDefault="00DF014A" w:rsidP="00DF014A">
      <w:pPr>
        <w:rPr>
          <w:rFonts w:cs="Open Sans"/>
        </w:rPr>
      </w:pPr>
      <w:r w:rsidRPr="00217860">
        <w:rPr>
          <w:rFonts w:cs="Open Sans"/>
        </w:rPr>
        <w:t xml:space="preserve">Turvallisuusvastaavan/-vastaavien nimi: </w:t>
      </w:r>
    </w:p>
    <w:p w14:paraId="10FC9C63" w14:textId="294F7BC0" w:rsidR="00DF014A" w:rsidRPr="00217860" w:rsidRDefault="00DF014A" w:rsidP="00DF014A">
      <w:pPr>
        <w:rPr>
          <w:rFonts w:cs="Open Sans"/>
        </w:rPr>
      </w:pPr>
      <w:r w:rsidRPr="00217860">
        <w:rPr>
          <w:rFonts w:cs="Open Sans"/>
        </w:rPr>
        <w:t>Puhelinnumero</w:t>
      </w:r>
      <w:r w:rsidR="00DE536B">
        <w:rPr>
          <w:rFonts w:cs="Open Sans"/>
        </w:rPr>
        <w:t>(t)</w:t>
      </w:r>
      <w:r w:rsidRPr="00217860">
        <w:rPr>
          <w:rFonts w:cs="Open Sans"/>
        </w:rPr>
        <w:t xml:space="preserve">: </w:t>
      </w:r>
    </w:p>
    <w:p w14:paraId="46084088" w14:textId="21B92FE9" w:rsidR="00DF014A" w:rsidRPr="00217860" w:rsidRDefault="00DF014A" w:rsidP="00DF014A">
      <w:pPr>
        <w:rPr>
          <w:rFonts w:cs="Open Sans"/>
        </w:rPr>
      </w:pPr>
      <w:r w:rsidRPr="00217860">
        <w:rPr>
          <w:rFonts w:cs="Open Sans"/>
        </w:rPr>
        <w:t>Sähköpostiosoite</w:t>
      </w:r>
      <w:r w:rsidR="00DE536B">
        <w:rPr>
          <w:rFonts w:cs="Open Sans"/>
        </w:rPr>
        <w:t>(et)</w:t>
      </w:r>
      <w:r w:rsidRPr="00217860">
        <w:rPr>
          <w:rFonts w:cs="Open Sans"/>
        </w:rPr>
        <w:t xml:space="preserve">: </w:t>
      </w:r>
    </w:p>
    <w:p w14:paraId="45A06E95" w14:textId="77777777" w:rsidR="00DF014A" w:rsidRPr="00217860" w:rsidRDefault="00DF014A" w:rsidP="00DF014A">
      <w:pPr>
        <w:rPr>
          <w:rFonts w:cs="Open Sans"/>
        </w:rPr>
      </w:pPr>
    </w:p>
    <w:p w14:paraId="36BF276A" w14:textId="77777777" w:rsidR="00DF014A" w:rsidRPr="00217860" w:rsidRDefault="00DF014A" w:rsidP="00DF014A">
      <w:pPr>
        <w:rPr>
          <w:rFonts w:cs="Open Sans"/>
        </w:rPr>
      </w:pPr>
      <w:r w:rsidRPr="00217860">
        <w:rPr>
          <w:rFonts w:cs="Open Sans"/>
        </w:rPr>
        <w:t xml:space="preserve">Muu henkilökunta: </w:t>
      </w:r>
    </w:p>
    <w:p w14:paraId="5E57ECD1" w14:textId="77777777" w:rsidR="00DF014A" w:rsidRPr="00217860" w:rsidRDefault="00DF014A" w:rsidP="00DF014A">
      <w:pPr>
        <w:rPr>
          <w:rFonts w:cs="Open Sans"/>
        </w:rPr>
      </w:pPr>
      <w:r w:rsidRPr="00217860">
        <w:rPr>
          <w:rFonts w:cs="Open Sans"/>
        </w:rPr>
        <w:t xml:space="preserve">Nimi(et): </w:t>
      </w:r>
    </w:p>
    <w:p w14:paraId="6E24E990" w14:textId="77777777" w:rsidR="00DF014A" w:rsidRPr="00217860" w:rsidRDefault="00DF014A" w:rsidP="00DF014A">
      <w:pPr>
        <w:rPr>
          <w:rFonts w:cs="Open Sans"/>
        </w:rPr>
      </w:pPr>
      <w:r w:rsidRPr="00217860">
        <w:rPr>
          <w:rFonts w:cs="Open Sans"/>
        </w:rPr>
        <w:t xml:space="preserve">Puhelinnumero(t): </w:t>
      </w:r>
    </w:p>
    <w:p w14:paraId="192118C6" w14:textId="2F4B2250" w:rsidR="00DF014A" w:rsidRPr="00217860" w:rsidRDefault="00DF014A" w:rsidP="00DF014A">
      <w:pPr>
        <w:rPr>
          <w:rFonts w:cs="Open Sans"/>
        </w:rPr>
      </w:pPr>
      <w:r w:rsidRPr="00217860">
        <w:rPr>
          <w:rFonts w:cs="Open Sans"/>
        </w:rPr>
        <w:t>Sähköpostiosoite</w:t>
      </w:r>
      <w:r w:rsidR="0066708F">
        <w:rPr>
          <w:rFonts w:cs="Open Sans"/>
        </w:rPr>
        <w:t>(e</w:t>
      </w:r>
      <w:r w:rsidRPr="00217860">
        <w:rPr>
          <w:rFonts w:cs="Open Sans"/>
        </w:rPr>
        <w:t xml:space="preserve">t): </w:t>
      </w:r>
    </w:p>
    <w:p w14:paraId="25C0274B" w14:textId="77777777" w:rsidR="00DF014A" w:rsidRPr="00217860" w:rsidRDefault="00DF014A" w:rsidP="00DF014A">
      <w:pPr>
        <w:rPr>
          <w:rFonts w:cs="Open Sans"/>
        </w:rPr>
      </w:pPr>
    </w:p>
    <w:p w14:paraId="57B02709" w14:textId="77777777" w:rsidR="00DF014A" w:rsidRPr="00217860" w:rsidRDefault="00DF014A" w:rsidP="00DF014A">
      <w:pPr>
        <w:rPr>
          <w:rFonts w:cs="Open Sans"/>
        </w:rPr>
      </w:pPr>
      <w:r w:rsidRPr="00217860">
        <w:rPr>
          <w:rFonts w:cs="Open Sans"/>
        </w:rPr>
        <w:t xml:space="preserve">Muuta huomioitavaa: </w:t>
      </w:r>
    </w:p>
    <w:p w14:paraId="1BD6665A" w14:textId="77777777" w:rsidR="00DF014A" w:rsidRPr="00217860" w:rsidRDefault="00DF014A" w:rsidP="00DF014A">
      <w:pPr>
        <w:rPr>
          <w:rFonts w:cs="Open Sans"/>
        </w:rPr>
      </w:pPr>
      <w:r w:rsidRPr="00217860">
        <w:rPr>
          <w:rFonts w:cs="Open Sans"/>
        </w:rPr>
        <w:t>Tarkistetaan ja otetaan mukaan EA-tarvikkeet</w:t>
      </w:r>
    </w:p>
    <w:p w14:paraId="0B215B9F" w14:textId="77777777" w:rsidR="00DF014A" w:rsidRPr="00217860" w:rsidRDefault="00DF014A" w:rsidP="00DF014A">
      <w:pPr>
        <w:rPr>
          <w:rFonts w:cs="Open Sans"/>
        </w:rPr>
      </w:pPr>
      <w:r w:rsidRPr="00217860">
        <w:rPr>
          <w:rFonts w:cs="Open Sans"/>
        </w:rPr>
        <w:t xml:space="preserve">Jos ruokailuja järjestetään, otetaan huomioon erityisruokavaliot </w:t>
      </w:r>
    </w:p>
    <w:p w14:paraId="19C49CD5" w14:textId="77777777" w:rsidR="00DF014A" w:rsidRPr="00217860" w:rsidRDefault="00DF014A" w:rsidP="00DF014A">
      <w:pPr>
        <w:rPr>
          <w:rFonts w:cs="Open Sans"/>
        </w:rPr>
      </w:pPr>
    </w:p>
    <w:p w14:paraId="26C16874" w14:textId="77777777" w:rsidR="00DF014A" w:rsidRPr="00217860" w:rsidRDefault="00DF014A" w:rsidP="00DF014A">
      <w:pPr>
        <w:rPr>
          <w:rFonts w:cs="Open Sans"/>
        </w:rPr>
      </w:pPr>
      <w:r w:rsidRPr="00217860">
        <w:rPr>
          <w:rFonts w:cs="Open Sans"/>
        </w:rPr>
        <w:lastRenderedPageBreak/>
        <w:t xml:space="preserve">Mahdolliset riskit ja niihin varautuminen (esim. nilkannyrjähdys, sairauskohtaus, uupuminen, käärmeenpurema, hyönteisenpisto, haava, nestehukka, palaminen, eksyminen, liikenteen aiheuttamat vaaratilanteet, kaatuminen, äkillisesti muuttuva sää, allerginen reaktio, ruokamyrkytys): </w:t>
      </w:r>
    </w:p>
    <w:p w14:paraId="64D0F225" w14:textId="77777777" w:rsidR="00DF014A" w:rsidRPr="00217860" w:rsidRDefault="00DF014A" w:rsidP="00DF014A">
      <w:pPr>
        <w:rPr>
          <w:rFonts w:cs="Open Sans"/>
        </w:rPr>
      </w:pPr>
    </w:p>
    <w:p w14:paraId="3EE664A3" w14:textId="77777777" w:rsidR="00DF014A" w:rsidRPr="00217860" w:rsidRDefault="00DF014A" w:rsidP="00DF014A">
      <w:pPr>
        <w:autoSpaceDE w:val="0"/>
        <w:autoSpaceDN w:val="0"/>
        <w:adjustRightInd w:val="0"/>
        <w:spacing w:after="0" w:line="240" w:lineRule="auto"/>
        <w:rPr>
          <w:rFonts w:cs="Open Sans"/>
          <w:b/>
          <w:bCs/>
          <w:sz w:val="20"/>
          <w:szCs w:val="20"/>
          <w:u w:val="single"/>
        </w:rPr>
      </w:pPr>
      <w:r w:rsidRPr="00217860">
        <w:rPr>
          <w:rFonts w:cs="Open Sans"/>
          <w:b/>
          <w:bCs/>
          <w:sz w:val="20"/>
          <w:szCs w:val="20"/>
          <w:u w:val="single"/>
        </w:rPr>
        <w:t>TOIMINTA FYYSISEN VAMMAN SATTUESSA ASIAKKAALLE TAI TYÖNTEKIJÄLLE</w:t>
      </w:r>
    </w:p>
    <w:p w14:paraId="27AF89F9" w14:textId="77777777" w:rsidR="00DF014A" w:rsidRPr="00217860" w:rsidRDefault="00DF014A" w:rsidP="00DF014A">
      <w:pPr>
        <w:autoSpaceDE w:val="0"/>
        <w:autoSpaceDN w:val="0"/>
        <w:adjustRightInd w:val="0"/>
        <w:spacing w:after="0" w:line="240" w:lineRule="auto"/>
        <w:rPr>
          <w:rFonts w:cs="Open Sans"/>
          <w:sz w:val="20"/>
          <w:szCs w:val="20"/>
        </w:rPr>
      </w:pPr>
    </w:p>
    <w:p w14:paraId="144CD73F" w14:textId="77777777" w:rsidR="00DF014A" w:rsidRPr="00B713F9" w:rsidRDefault="00DF014A" w:rsidP="00DF014A">
      <w:pPr>
        <w:pStyle w:val="Luettelokappale"/>
        <w:numPr>
          <w:ilvl w:val="0"/>
          <w:numId w:val="1"/>
        </w:numPr>
        <w:autoSpaceDE w:val="0"/>
        <w:autoSpaceDN w:val="0"/>
        <w:adjustRightInd w:val="0"/>
        <w:spacing w:after="0" w:line="240" w:lineRule="auto"/>
        <w:rPr>
          <w:rFonts w:cs="Open Sans"/>
          <w:sz w:val="22"/>
          <w:szCs w:val="22"/>
        </w:rPr>
      </w:pPr>
      <w:r w:rsidRPr="00B713F9">
        <w:rPr>
          <w:rFonts w:cs="Open Sans"/>
          <w:sz w:val="22"/>
          <w:szCs w:val="22"/>
        </w:rPr>
        <w:t>Tutkitaan vamman laatu. Jos vamma on vähäinen, se hoidetaan tapahtumapaikalla.</w:t>
      </w:r>
    </w:p>
    <w:p w14:paraId="62EA51CB" w14:textId="77777777" w:rsidR="00DF014A" w:rsidRPr="00B713F9" w:rsidRDefault="00DF014A" w:rsidP="00DF014A">
      <w:pPr>
        <w:pStyle w:val="Luettelokappale"/>
        <w:numPr>
          <w:ilvl w:val="0"/>
          <w:numId w:val="1"/>
        </w:numPr>
        <w:autoSpaceDE w:val="0"/>
        <w:autoSpaceDN w:val="0"/>
        <w:adjustRightInd w:val="0"/>
        <w:spacing w:after="0" w:line="240" w:lineRule="auto"/>
        <w:rPr>
          <w:rFonts w:cs="Open Sans"/>
          <w:sz w:val="22"/>
          <w:szCs w:val="22"/>
        </w:rPr>
      </w:pPr>
      <w:r w:rsidRPr="00B713F9">
        <w:rPr>
          <w:rFonts w:cs="Open Sans"/>
          <w:sz w:val="22"/>
          <w:szCs w:val="22"/>
        </w:rPr>
        <w:t>Jos vamman laatu vaatii yhteydenottoa terveyskeskukseen tai lääkäriin, otetaan alaikäisen kyseessä ollessa yhteyttä osallistujan huoltajaan. Huoltajaa pyydetään viemään osallistuja tarvittaviin hoitotoimenpiteisiin. Jos ei saada yhteyttä kotiin ja vamma vaatii lääkärissä käyntiä, yksi työntekijöistä tai muu täysi-ikäinen huolehtii osallistujan lääkäriin.</w:t>
      </w:r>
    </w:p>
    <w:p w14:paraId="5250C4A4" w14:textId="77777777" w:rsidR="00DF014A" w:rsidRPr="00B713F9" w:rsidRDefault="00DF014A" w:rsidP="00DF014A">
      <w:pPr>
        <w:pStyle w:val="Luettelokappale"/>
        <w:numPr>
          <w:ilvl w:val="0"/>
          <w:numId w:val="1"/>
        </w:numPr>
        <w:autoSpaceDE w:val="0"/>
        <w:autoSpaceDN w:val="0"/>
        <w:adjustRightInd w:val="0"/>
        <w:spacing w:after="0" w:line="240" w:lineRule="auto"/>
        <w:rPr>
          <w:rFonts w:cs="Open Sans"/>
          <w:sz w:val="22"/>
          <w:szCs w:val="22"/>
        </w:rPr>
      </w:pPr>
      <w:r w:rsidRPr="00B713F9">
        <w:rPr>
          <w:rFonts w:cs="Open Sans"/>
          <w:sz w:val="22"/>
          <w:szCs w:val="22"/>
        </w:rPr>
        <w:t>Jos vamman laatu vaatii kiireellisiä toimenpiteitä, soitetaan ambulanssi. Alaikäisen kyseessä ollessa mukaan lähtee työntekijä, joka myös ottaa yhteyttä osallistujan huoltajaan ja tiedottaa asiasta.</w:t>
      </w:r>
    </w:p>
    <w:p w14:paraId="7F94B6FE" w14:textId="77777777" w:rsidR="00DF014A" w:rsidRPr="00217860" w:rsidRDefault="00DF014A" w:rsidP="00DF014A">
      <w:pPr>
        <w:autoSpaceDE w:val="0"/>
        <w:autoSpaceDN w:val="0"/>
        <w:adjustRightInd w:val="0"/>
        <w:spacing w:after="0" w:line="240" w:lineRule="auto"/>
        <w:rPr>
          <w:rFonts w:cs="Open Sans"/>
          <w:sz w:val="20"/>
          <w:szCs w:val="20"/>
        </w:rPr>
      </w:pPr>
    </w:p>
    <w:p w14:paraId="073D324D" w14:textId="77777777" w:rsidR="00DF014A" w:rsidRPr="00217860" w:rsidRDefault="00DF014A" w:rsidP="00DF014A">
      <w:pPr>
        <w:autoSpaceDE w:val="0"/>
        <w:autoSpaceDN w:val="0"/>
        <w:adjustRightInd w:val="0"/>
        <w:spacing w:after="0" w:line="240" w:lineRule="auto"/>
        <w:rPr>
          <w:rFonts w:cs="Open Sans"/>
          <w:sz w:val="20"/>
          <w:szCs w:val="20"/>
        </w:rPr>
      </w:pPr>
    </w:p>
    <w:p w14:paraId="51BF698C" w14:textId="77777777" w:rsidR="00DF014A" w:rsidRPr="00217860" w:rsidRDefault="00DF014A" w:rsidP="00DF014A">
      <w:pPr>
        <w:autoSpaceDE w:val="0"/>
        <w:autoSpaceDN w:val="0"/>
        <w:adjustRightInd w:val="0"/>
        <w:spacing w:after="0" w:line="240" w:lineRule="auto"/>
        <w:rPr>
          <w:rFonts w:cs="Open Sans"/>
          <w:b/>
          <w:bCs/>
          <w:sz w:val="20"/>
          <w:szCs w:val="20"/>
          <w:u w:val="single"/>
        </w:rPr>
      </w:pPr>
      <w:r w:rsidRPr="00217860">
        <w:rPr>
          <w:rFonts w:cs="Open Sans"/>
          <w:b/>
          <w:bCs/>
          <w:sz w:val="20"/>
          <w:szCs w:val="20"/>
          <w:u w:val="single"/>
        </w:rPr>
        <w:t>MÄÄRITELLÄÄN TOIMINTA MUISSA ONNETTOMUUS JA VAHINKOTILANTEISSA</w:t>
      </w:r>
    </w:p>
    <w:p w14:paraId="3740F4D4" w14:textId="77777777" w:rsidR="00DF014A" w:rsidRPr="00217860" w:rsidRDefault="00DF014A" w:rsidP="00DF014A">
      <w:pPr>
        <w:autoSpaceDE w:val="0"/>
        <w:autoSpaceDN w:val="0"/>
        <w:adjustRightInd w:val="0"/>
        <w:spacing w:after="0" w:line="240" w:lineRule="auto"/>
        <w:rPr>
          <w:rFonts w:cs="Open Sans"/>
          <w:sz w:val="20"/>
          <w:szCs w:val="20"/>
        </w:rPr>
      </w:pPr>
    </w:p>
    <w:p w14:paraId="51FD421B" w14:textId="77777777" w:rsidR="00DF014A" w:rsidRPr="00B713F9" w:rsidRDefault="00DF014A" w:rsidP="00DF014A">
      <w:pPr>
        <w:pStyle w:val="Luettelokappale"/>
        <w:numPr>
          <w:ilvl w:val="0"/>
          <w:numId w:val="2"/>
        </w:numPr>
        <w:autoSpaceDE w:val="0"/>
        <w:autoSpaceDN w:val="0"/>
        <w:adjustRightInd w:val="0"/>
        <w:spacing w:after="0" w:line="240" w:lineRule="auto"/>
        <w:rPr>
          <w:rFonts w:cs="Open Sans"/>
          <w:sz w:val="22"/>
          <w:szCs w:val="22"/>
        </w:rPr>
      </w:pPr>
      <w:r w:rsidRPr="00B713F9">
        <w:rPr>
          <w:rFonts w:cs="Open Sans"/>
          <w:sz w:val="22"/>
          <w:szCs w:val="22"/>
        </w:rPr>
        <w:t>Tapahtumanvetäjät yhdessä toteavat onnettomuuden tason ja ovat tarvittaessa yhteydessä terveyskeskukseen tai hätäkeskukseen.</w:t>
      </w:r>
    </w:p>
    <w:p w14:paraId="7BDDDE85" w14:textId="77777777" w:rsidR="00DF014A" w:rsidRPr="00B713F9" w:rsidRDefault="00DF014A" w:rsidP="00DF014A">
      <w:pPr>
        <w:pStyle w:val="Luettelokappale"/>
        <w:numPr>
          <w:ilvl w:val="0"/>
          <w:numId w:val="2"/>
        </w:numPr>
        <w:autoSpaceDE w:val="0"/>
        <w:autoSpaceDN w:val="0"/>
        <w:adjustRightInd w:val="0"/>
        <w:spacing w:after="0" w:line="240" w:lineRule="auto"/>
        <w:rPr>
          <w:rFonts w:cs="Open Sans"/>
          <w:sz w:val="22"/>
          <w:szCs w:val="22"/>
        </w:rPr>
      </w:pPr>
      <w:r w:rsidRPr="00B713F9">
        <w:rPr>
          <w:rFonts w:cs="Open Sans"/>
          <w:sz w:val="22"/>
          <w:szCs w:val="22"/>
        </w:rPr>
        <w:t xml:space="preserve">Ensiapu aloitetaan välittömästi. Rajoitetaan mahdollisia lisävaaratilanteita (esim. liikenteen ohjaus, oheistapahtuman paikan evakuointi, </w:t>
      </w:r>
      <w:proofErr w:type="spellStart"/>
      <w:r w:rsidRPr="00B713F9">
        <w:rPr>
          <w:rFonts w:cs="Open Sans"/>
          <w:sz w:val="22"/>
          <w:szCs w:val="22"/>
        </w:rPr>
        <w:t>tms</w:t>
      </w:r>
      <w:proofErr w:type="spellEnd"/>
      <w:r w:rsidRPr="00B713F9">
        <w:rPr>
          <w:rFonts w:cs="Open Sans"/>
          <w:sz w:val="22"/>
          <w:szCs w:val="22"/>
        </w:rPr>
        <w:t xml:space="preserve">). Keskeytetään tapahtuma tarvittaessa ja turvataan muiden osallistujien pääsy aloitus/lopetuspaikkaan. </w:t>
      </w:r>
    </w:p>
    <w:p w14:paraId="09AE96EC" w14:textId="77777777" w:rsidR="00DF014A" w:rsidRPr="00B713F9" w:rsidRDefault="00DF014A" w:rsidP="00DF014A">
      <w:pPr>
        <w:pStyle w:val="Luettelokappale"/>
        <w:numPr>
          <w:ilvl w:val="0"/>
          <w:numId w:val="2"/>
        </w:numPr>
        <w:autoSpaceDE w:val="0"/>
        <w:autoSpaceDN w:val="0"/>
        <w:adjustRightInd w:val="0"/>
        <w:spacing w:after="0" w:line="240" w:lineRule="auto"/>
        <w:rPr>
          <w:rFonts w:cs="Open Sans"/>
          <w:sz w:val="22"/>
          <w:szCs w:val="22"/>
        </w:rPr>
      </w:pPr>
      <w:r w:rsidRPr="00B713F9">
        <w:rPr>
          <w:rFonts w:cs="Open Sans"/>
          <w:sz w:val="22"/>
          <w:szCs w:val="22"/>
        </w:rPr>
        <w:t>Tulipalon tai palohälytyksen sattuessa osallistujat evakuoidaan ulos. Tarkistetaan tapahtumapaikka. Suljetaan palo-ovet, otetaan yhteys hätäkeskukseen ja odotetaan pelastuslaitoksen saapumista.</w:t>
      </w:r>
    </w:p>
    <w:p w14:paraId="09E07FEE" w14:textId="77777777" w:rsidR="00DF014A" w:rsidRPr="00B713F9" w:rsidRDefault="00DF014A" w:rsidP="00DF014A">
      <w:pPr>
        <w:pStyle w:val="Luettelokappale"/>
        <w:numPr>
          <w:ilvl w:val="0"/>
          <w:numId w:val="2"/>
        </w:numPr>
        <w:autoSpaceDE w:val="0"/>
        <w:autoSpaceDN w:val="0"/>
        <w:adjustRightInd w:val="0"/>
        <w:spacing w:after="0" w:line="240" w:lineRule="auto"/>
        <w:rPr>
          <w:rFonts w:cs="Open Sans"/>
          <w:sz w:val="22"/>
          <w:szCs w:val="22"/>
        </w:rPr>
      </w:pPr>
      <w:r w:rsidRPr="00B713F9">
        <w:rPr>
          <w:rFonts w:cs="Open Sans"/>
          <w:sz w:val="22"/>
          <w:szCs w:val="22"/>
        </w:rPr>
        <w:t>Jos tapahtuu turvallisuuteen vaikuttava konfliktitilanne, tilanteeseen puututaan heti. Tarvittaessa otetaan yhteyttä hätäkeskukseen.</w:t>
      </w:r>
    </w:p>
    <w:p w14:paraId="049876AD" w14:textId="77777777" w:rsidR="00DF014A" w:rsidRPr="0001409D" w:rsidRDefault="00DF014A" w:rsidP="00DF014A">
      <w:pPr>
        <w:autoSpaceDE w:val="0"/>
        <w:autoSpaceDN w:val="0"/>
        <w:adjustRightInd w:val="0"/>
        <w:spacing w:after="0" w:line="240" w:lineRule="auto"/>
        <w:rPr>
          <w:rFonts w:cs="Open Sans"/>
          <w:sz w:val="22"/>
          <w:szCs w:val="22"/>
        </w:rPr>
      </w:pPr>
    </w:p>
    <w:p w14:paraId="680D7A93" w14:textId="77777777" w:rsidR="00DF014A" w:rsidRPr="0001409D" w:rsidRDefault="00DF014A" w:rsidP="00DF014A">
      <w:pPr>
        <w:autoSpaceDE w:val="0"/>
        <w:autoSpaceDN w:val="0"/>
        <w:adjustRightInd w:val="0"/>
        <w:spacing w:after="0" w:line="240" w:lineRule="auto"/>
        <w:rPr>
          <w:rFonts w:cs="Open Sans"/>
          <w:sz w:val="22"/>
          <w:szCs w:val="22"/>
        </w:rPr>
      </w:pPr>
      <w:r w:rsidRPr="0001409D">
        <w:rPr>
          <w:rFonts w:cs="Open Sans"/>
          <w:sz w:val="22"/>
          <w:szCs w:val="22"/>
        </w:rPr>
        <w:t xml:space="preserve">Toiminta vaaratilanteen jälkeen: </w:t>
      </w:r>
    </w:p>
    <w:p w14:paraId="68244E4A" w14:textId="77777777" w:rsidR="00DF014A" w:rsidRPr="0001409D" w:rsidRDefault="00DF014A" w:rsidP="00DF014A">
      <w:pPr>
        <w:autoSpaceDE w:val="0"/>
        <w:autoSpaceDN w:val="0"/>
        <w:adjustRightInd w:val="0"/>
        <w:spacing w:after="0" w:line="240" w:lineRule="auto"/>
        <w:rPr>
          <w:rFonts w:cs="Open Sans"/>
          <w:sz w:val="22"/>
          <w:szCs w:val="22"/>
        </w:rPr>
      </w:pPr>
    </w:p>
    <w:p w14:paraId="53DC5482" w14:textId="77777777" w:rsidR="00DF014A" w:rsidRPr="0001409D" w:rsidRDefault="00DF014A" w:rsidP="00DF014A">
      <w:pPr>
        <w:autoSpaceDE w:val="0"/>
        <w:autoSpaceDN w:val="0"/>
        <w:adjustRightInd w:val="0"/>
        <w:spacing w:after="0" w:line="240" w:lineRule="auto"/>
        <w:rPr>
          <w:rFonts w:cs="Open Sans"/>
          <w:sz w:val="22"/>
          <w:szCs w:val="22"/>
        </w:rPr>
      </w:pPr>
      <w:r w:rsidRPr="0001409D">
        <w:rPr>
          <w:rFonts w:cs="Open Sans"/>
          <w:sz w:val="22"/>
          <w:szCs w:val="22"/>
        </w:rPr>
        <w:t xml:space="preserve">Pohditaan, mitä tilanteesta voi oppia. Tehdään onnettomuuskirjanpito. Vakuutusasioiden osalta tehdään vakuutusilmoitus. </w:t>
      </w:r>
    </w:p>
    <w:p w14:paraId="46A2E115" w14:textId="77777777" w:rsidR="00DF014A" w:rsidRPr="00217860" w:rsidRDefault="00DF014A" w:rsidP="00DF014A">
      <w:pPr>
        <w:rPr>
          <w:rFonts w:cs="Open Sans"/>
        </w:rPr>
      </w:pPr>
    </w:p>
    <w:p w14:paraId="71A1C502" w14:textId="77777777" w:rsidR="00DF014A" w:rsidRPr="00217860" w:rsidRDefault="00DF014A" w:rsidP="00DF014A">
      <w:pPr>
        <w:rPr>
          <w:rFonts w:cs="Open Sans"/>
        </w:rPr>
      </w:pPr>
    </w:p>
    <w:p w14:paraId="660FCA85" w14:textId="77777777" w:rsidR="00DF014A" w:rsidRPr="00217860" w:rsidRDefault="00DF014A" w:rsidP="00DF014A">
      <w:pPr>
        <w:rPr>
          <w:rFonts w:cs="Open Sans"/>
        </w:rPr>
      </w:pPr>
      <w:r w:rsidRPr="00217860">
        <w:rPr>
          <w:rFonts w:cs="Open Sans"/>
        </w:rPr>
        <w:t xml:space="preserve">Mahdollisen huoltoajoneuvon rekisterinumero: </w:t>
      </w:r>
    </w:p>
    <w:p w14:paraId="06D946A2" w14:textId="77777777" w:rsidR="00DF014A" w:rsidRPr="00217860" w:rsidRDefault="00DF014A" w:rsidP="00DF014A">
      <w:pPr>
        <w:rPr>
          <w:rFonts w:cs="Open Sans"/>
        </w:rPr>
      </w:pPr>
      <w:r w:rsidRPr="00217860">
        <w:rPr>
          <w:rFonts w:cs="Open Sans"/>
        </w:rPr>
        <w:t xml:space="preserve">Mahdollisen huoltoajoneuvon lähtöpaikka: </w:t>
      </w:r>
    </w:p>
    <w:p w14:paraId="5877610F" w14:textId="77777777" w:rsidR="00DF014A" w:rsidRPr="00217860" w:rsidRDefault="00DF014A" w:rsidP="00DF014A">
      <w:pPr>
        <w:rPr>
          <w:rFonts w:cs="Open Sans"/>
        </w:rPr>
      </w:pPr>
      <w:r w:rsidRPr="00217860">
        <w:rPr>
          <w:rFonts w:cs="Open Sans"/>
        </w:rPr>
        <w:t xml:space="preserve">Mahdollisen huoltoajoneuvon pysähdyspaikat: </w:t>
      </w:r>
    </w:p>
    <w:p w14:paraId="76D35CBB" w14:textId="77777777" w:rsidR="00DF014A" w:rsidRPr="00217860" w:rsidRDefault="00DF014A" w:rsidP="00DF014A">
      <w:pPr>
        <w:rPr>
          <w:rFonts w:cs="Open Sans"/>
        </w:rPr>
      </w:pPr>
      <w:r w:rsidRPr="00217860">
        <w:rPr>
          <w:rFonts w:cs="Open Sans"/>
        </w:rPr>
        <w:t xml:space="preserve">Mahdollisen huoltoajoneuvon paluupaikka: </w:t>
      </w:r>
    </w:p>
    <w:p w14:paraId="25995B6F" w14:textId="77777777" w:rsidR="00DF014A" w:rsidRPr="00217860" w:rsidRDefault="00DF014A" w:rsidP="00DF014A">
      <w:pPr>
        <w:rPr>
          <w:rFonts w:cs="Open Sans"/>
        </w:rPr>
      </w:pPr>
    </w:p>
    <w:p w14:paraId="07558194" w14:textId="77777777" w:rsidR="00DF014A" w:rsidRPr="00217860" w:rsidRDefault="00DF014A" w:rsidP="00DF014A">
      <w:pPr>
        <w:rPr>
          <w:rFonts w:cs="Open Sans"/>
        </w:rPr>
      </w:pPr>
      <w:r w:rsidRPr="00217860">
        <w:rPr>
          <w:rFonts w:cs="Open Sans"/>
        </w:rPr>
        <w:t>Yleinen hätänumero: 112</w:t>
      </w:r>
    </w:p>
    <w:p w14:paraId="7658AC7B" w14:textId="77777777" w:rsidR="00DF014A" w:rsidRPr="00217860" w:rsidRDefault="00DF014A" w:rsidP="00DF014A">
      <w:pPr>
        <w:rPr>
          <w:rFonts w:cs="Open Sans"/>
        </w:rPr>
      </w:pPr>
      <w:r w:rsidRPr="00217860">
        <w:rPr>
          <w:rFonts w:cs="Open Sans"/>
        </w:rPr>
        <w:t>Myrkytystietokeskus: 09 471977</w:t>
      </w:r>
    </w:p>
    <w:p w14:paraId="42DDE0D8" w14:textId="77777777" w:rsidR="00DF014A" w:rsidRPr="00217860" w:rsidRDefault="00DF014A" w:rsidP="00DF014A">
      <w:pPr>
        <w:rPr>
          <w:rFonts w:cs="Open Sans"/>
        </w:rPr>
      </w:pPr>
      <w:r w:rsidRPr="00217860">
        <w:rPr>
          <w:rFonts w:cs="Open Sans"/>
        </w:rPr>
        <w:lastRenderedPageBreak/>
        <w:t xml:space="preserve">Muut tapahtuman turvallisuuden kannalta tärkeät numerot (esim. alueen päivystyksen puhelinnumero): </w:t>
      </w:r>
    </w:p>
    <w:p w14:paraId="5507A98A" w14:textId="77777777" w:rsidR="00DF014A" w:rsidRPr="00217860" w:rsidRDefault="00DF014A" w:rsidP="00DF014A">
      <w:pPr>
        <w:rPr>
          <w:rFonts w:cs="Open Sans"/>
        </w:rPr>
      </w:pPr>
    </w:p>
    <w:p w14:paraId="220002A1" w14:textId="77777777" w:rsidR="00DF014A" w:rsidRPr="00217860" w:rsidRDefault="00DF014A" w:rsidP="00DF014A">
      <w:pPr>
        <w:autoSpaceDE w:val="0"/>
        <w:autoSpaceDN w:val="0"/>
        <w:adjustRightInd w:val="0"/>
        <w:spacing w:after="0" w:line="240" w:lineRule="auto"/>
        <w:rPr>
          <w:rFonts w:cs="Open Sans"/>
          <w:b/>
          <w:bCs/>
          <w:sz w:val="20"/>
          <w:szCs w:val="20"/>
          <w:u w:val="single"/>
        </w:rPr>
      </w:pPr>
      <w:r w:rsidRPr="0024051C">
        <w:rPr>
          <w:rFonts w:cs="Open Sans"/>
          <w:b/>
          <w:bCs/>
          <w:u w:val="single"/>
        </w:rPr>
        <w:t>LIITTEET</w:t>
      </w:r>
    </w:p>
    <w:p w14:paraId="757198C0" w14:textId="77777777" w:rsidR="00DF014A" w:rsidRPr="00217860" w:rsidRDefault="00DF014A" w:rsidP="00DF014A">
      <w:pPr>
        <w:autoSpaceDE w:val="0"/>
        <w:autoSpaceDN w:val="0"/>
        <w:adjustRightInd w:val="0"/>
        <w:spacing w:after="0" w:line="240" w:lineRule="auto"/>
        <w:rPr>
          <w:rFonts w:cs="Open Sans"/>
          <w:sz w:val="20"/>
          <w:szCs w:val="20"/>
        </w:rPr>
      </w:pPr>
    </w:p>
    <w:p w14:paraId="21FDFBC8" w14:textId="77777777" w:rsidR="00DF014A" w:rsidRPr="0024051C" w:rsidRDefault="00DF014A" w:rsidP="00DF014A">
      <w:pPr>
        <w:autoSpaceDE w:val="0"/>
        <w:autoSpaceDN w:val="0"/>
        <w:adjustRightInd w:val="0"/>
        <w:spacing w:after="0" w:line="240" w:lineRule="auto"/>
        <w:rPr>
          <w:rFonts w:cs="Open Sans"/>
        </w:rPr>
      </w:pPr>
      <w:r w:rsidRPr="0024051C">
        <w:rPr>
          <w:rFonts w:cs="Open Sans"/>
        </w:rPr>
        <w:t>Tapahtuman yleisseloste</w:t>
      </w:r>
    </w:p>
    <w:p w14:paraId="27B0EF37" w14:textId="77777777" w:rsidR="00DF014A" w:rsidRPr="0024051C" w:rsidRDefault="00DF014A" w:rsidP="00DF014A">
      <w:pPr>
        <w:autoSpaceDE w:val="0"/>
        <w:autoSpaceDN w:val="0"/>
        <w:adjustRightInd w:val="0"/>
        <w:spacing w:after="0" w:line="240" w:lineRule="auto"/>
        <w:rPr>
          <w:rFonts w:cs="Open Sans"/>
        </w:rPr>
      </w:pPr>
    </w:p>
    <w:p w14:paraId="49D5D65D" w14:textId="77777777" w:rsidR="00DF014A" w:rsidRPr="0024051C" w:rsidRDefault="00DF014A" w:rsidP="00DF014A">
      <w:pPr>
        <w:autoSpaceDE w:val="0"/>
        <w:autoSpaceDN w:val="0"/>
        <w:adjustRightInd w:val="0"/>
        <w:spacing w:after="0" w:line="240" w:lineRule="auto"/>
        <w:rPr>
          <w:rFonts w:cs="Open Sans"/>
        </w:rPr>
      </w:pPr>
      <w:r w:rsidRPr="0024051C">
        <w:rPr>
          <w:rFonts w:cs="Open Sans"/>
        </w:rPr>
        <w:t>Reittikuvaus alueella</w:t>
      </w:r>
    </w:p>
    <w:p w14:paraId="2B8D8F45" w14:textId="77777777" w:rsidR="00DF014A" w:rsidRPr="0024051C" w:rsidRDefault="00DF014A" w:rsidP="00DF014A">
      <w:pPr>
        <w:autoSpaceDE w:val="0"/>
        <w:autoSpaceDN w:val="0"/>
        <w:adjustRightInd w:val="0"/>
        <w:spacing w:after="0" w:line="240" w:lineRule="auto"/>
        <w:rPr>
          <w:rFonts w:cs="Open Sans"/>
        </w:rPr>
      </w:pPr>
    </w:p>
    <w:p w14:paraId="70BE099A" w14:textId="77777777" w:rsidR="00DF014A" w:rsidRPr="0024051C" w:rsidRDefault="00DF014A" w:rsidP="00DF014A">
      <w:pPr>
        <w:autoSpaceDE w:val="0"/>
        <w:autoSpaceDN w:val="0"/>
        <w:adjustRightInd w:val="0"/>
        <w:spacing w:after="0" w:line="240" w:lineRule="auto"/>
        <w:rPr>
          <w:rFonts w:cs="Open Sans"/>
        </w:rPr>
      </w:pPr>
      <w:r w:rsidRPr="0024051C">
        <w:rPr>
          <w:rFonts w:cs="Open Sans"/>
        </w:rPr>
        <w:t>Mahdollisten oheistapahtumien paikkojen turvallisuus- ja pelastussuunnitelmat</w:t>
      </w:r>
    </w:p>
    <w:p w14:paraId="45835A59" w14:textId="77777777" w:rsidR="00DF014A" w:rsidRPr="00217860" w:rsidRDefault="00DF014A" w:rsidP="00DF014A">
      <w:pPr>
        <w:rPr>
          <w:rFonts w:cs="Open Sans"/>
        </w:rPr>
      </w:pPr>
    </w:p>
    <w:p w14:paraId="5B2DD67B" w14:textId="77777777" w:rsidR="00DF014A" w:rsidRPr="00217860" w:rsidRDefault="00DF014A" w:rsidP="00DF014A">
      <w:pPr>
        <w:rPr>
          <w:rFonts w:cs="Open Sans"/>
        </w:rPr>
      </w:pPr>
      <w:r w:rsidRPr="00217860">
        <w:rPr>
          <w:rFonts w:cs="Open Sans"/>
        </w:rPr>
        <w:t xml:space="preserve">Suunnitelman laatijan allekirjoitus ja päiväys: </w:t>
      </w:r>
    </w:p>
    <w:p w14:paraId="088A17D6" w14:textId="77777777" w:rsidR="00DF014A" w:rsidRPr="00217860" w:rsidRDefault="00DF014A" w:rsidP="00DF014A">
      <w:pPr>
        <w:rPr>
          <w:rFonts w:cs="Open Sans"/>
        </w:rPr>
      </w:pPr>
      <w:r w:rsidRPr="00217860">
        <w:rPr>
          <w:rFonts w:cs="Open Sans"/>
        </w:rPr>
        <w:t xml:space="preserve">Turvallisuusvastaavan allekirjoitus ja päiväys: </w:t>
      </w:r>
    </w:p>
    <w:p w14:paraId="34C1167A" w14:textId="77777777" w:rsidR="00DF014A" w:rsidRPr="00217860" w:rsidRDefault="00DF014A" w:rsidP="00DF014A">
      <w:pPr>
        <w:rPr>
          <w:rFonts w:cs="Open Sans"/>
        </w:rPr>
      </w:pPr>
      <w:r w:rsidRPr="00217860">
        <w:rPr>
          <w:rFonts w:cs="Open Sans"/>
        </w:rPr>
        <w:t xml:space="preserve">Mahdolliset muut allekirjoitukset ja päiväykset: </w:t>
      </w:r>
    </w:p>
    <w:p w14:paraId="3AF55FA9" w14:textId="77777777" w:rsidR="00ED6E51" w:rsidRPr="00217860" w:rsidRDefault="00ED6E51">
      <w:pPr>
        <w:rPr>
          <w:rFonts w:cs="Open Sans"/>
        </w:rPr>
      </w:pPr>
    </w:p>
    <w:sectPr w:rsidR="00ED6E51" w:rsidRPr="00217860" w:rsidSect="00DF014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80982"/>
    <w:multiLevelType w:val="hybridMultilevel"/>
    <w:tmpl w:val="913C519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5E3B3DA5"/>
    <w:multiLevelType w:val="hybridMultilevel"/>
    <w:tmpl w:val="F2426A5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881553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545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1E"/>
    <w:rsid w:val="0001409D"/>
    <w:rsid w:val="001A25A0"/>
    <w:rsid w:val="00217860"/>
    <w:rsid w:val="0024051C"/>
    <w:rsid w:val="00376D14"/>
    <w:rsid w:val="00465992"/>
    <w:rsid w:val="0051093A"/>
    <w:rsid w:val="0066708F"/>
    <w:rsid w:val="00A30A8A"/>
    <w:rsid w:val="00AF2BE6"/>
    <w:rsid w:val="00B713F9"/>
    <w:rsid w:val="00B8391E"/>
    <w:rsid w:val="00DE536B"/>
    <w:rsid w:val="00DF014A"/>
    <w:rsid w:val="00E76556"/>
    <w:rsid w:val="00ED6E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BF30"/>
  <w15:chartTrackingRefBased/>
  <w15:docId w15:val="{648AD4A5-9DFB-40D0-AA1E-A0C3B57B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014A"/>
  </w:style>
  <w:style w:type="paragraph" w:styleId="Otsikko1">
    <w:name w:val="heading 1"/>
    <w:basedOn w:val="Normaali"/>
    <w:next w:val="Normaali"/>
    <w:link w:val="Otsikko1Char"/>
    <w:uiPriority w:val="9"/>
    <w:qFormat/>
    <w:rsid w:val="00B83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83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8391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8391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8391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8391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8391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8391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8391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8391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8391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8391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8391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8391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8391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8391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8391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8391E"/>
    <w:rPr>
      <w:rFonts w:eastAsiaTheme="majorEastAsia" w:cstheme="majorBidi"/>
      <w:color w:val="272727" w:themeColor="text1" w:themeTint="D8"/>
    </w:rPr>
  </w:style>
  <w:style w:type="paragraph" w:styleId="Otsikko">
    <w:name w:val="Title"/>
    <w:basedOn w:val="Normaali"/>
    <w:next w:val="Normaali"/>
    <w:link w:val="OtsikkoChar"/>
    <w:uiPriority w:val="10"/>
    <w:qFormat/>
    <w:rsid w:val="00B83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8391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8391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8391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8391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8391E"/>
    <w:rPr>
      <w:i/>
      <w:iCs/>
      <w:color w:val="404040" w:themeColor="text1" w:themeTint="BF"/>
    </w:rPr>
  </w:style>
  <w:style w:type="paragraph" w:styleId="Luettelokappale">
    <w:name w:val="List Paragraph"/>
    <w:basedOn w:val="Normaali"/>
    <w:uiPriority w:val="34"/>
    <w:qFormat/>
    <w:rsid w:val="00B8391E"/>
    <w:pPr>
      <w:ind w:left="720"/>
      <w:contextualSpacing/>
    </w:pPr>
  </w:style>
  <w:style w:type="character" w:styleId="Voimakaskorostus">
    <w:name w:val="Intense Emphasis"/>
    <w:basedOn w:val="Kappaleenoletusfontti"/>
    <w:uiPriority w:val="21"/>
    <w:qFormat/>
    <w:rsid w:val="00B8391E"/>
    <w:rPr>
      <w:i/>
      <w:iCs/>
      <w:color w:val="0F4761" w:themeColor="accent1" w:themeShade="BF"/>
    </w:rPr>
  </w:style>
  <w:style w:type="paragraph" w:styleId="Erottuvalainaus">
    <w:name w:val="Intense Quote"/>
    <w:basedOn w:val="Normaali"/>
    <w:next w:val="Normaali"/>
    <w:link w:val="ErottuvalainausChar"/>
    <w:uiPriority w:val="30"/>
    <w:qFormat/>
    <w:rsid w:val="00B83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8391E"/>
    <w:rPr>
      <w:i/>
      <w:iCs/>
      <w:color w:val="0F4761" w:themeColor="accent1" w:themeShade="BF"/>
    </w:rPr>
  </w:style>
  <w:style w:type="character" w:styleId="Erottuvaviittaus">
    <w:name w:val="Intense Reference"/>
    <w:basedOn w:val="Kappaleenoletusfontti"/>
    <w:uiPriority w:val="32"/>
    <w:qFormat/>
    <w:rsid w:val="00B8391E"/>
    <w:rPr>
      <w:b/>
      <w:bCs/>
      <w:smallCaps/>
      <w:color w:val="0F4761" w:themeColor="accent1" w:themeShade="BF"/>
      <w:spacing w:val="5"/>
    </w:rPr>
  </w:style>
  <w:style w:type="character" w:styleId="Hyperlinkki">
    <w:name w:val="Hyperlink"/>
    <w:basedOn w:val="Kappaleenoletusfontti"/>
    <w:uiPriority w:val="99"/>
    <w:unhideWhenUsed/>
    <w:rsid w:val="00DF01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ukes.fi/tuotteet-ja-palvelut/kuluttajille-tarjottavat-palvelut/palveluntarjoajan-velvollisuudet/turvallisuusasiakirj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3135</Characters>
  <Application>Microsoft Office Word</Application>
  <DocSecurity>0</DocSecurity>
  <Lines>26</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Niskakoski Pauliina</dc:creator>
  <cp:keywords/>
  <dc:description/>
  <cp:lastModifiedBy>Niskakoski Pauliina</cp:lastModifiedBy>
  <cp:revision>2</cp:revision>
  <cp:lastPrinted>2024-08-13T09:39:00Z</cp:lastPrinted>
  <dcterms:created xsi:type="dcterms:W3CDTF">2024-08-13T10:01:00Z</dcterms:created>
  <dcterms:modified xsi:type="dcterms:W3CDTF">2024-08-13T10:01:00Z</dcterms:modified>
</cp:coreProperties>
</file>